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2576" w:val="left" w:leader="none"/>
          <w:tab w:pos="7649" w:val="left" w:leader="none"/>
          <w:tab w:pos="8439" w:val="left" w:leader="none"/>
        </w:tabs>
        <w:spacing w:line="276" w:lineRule="auto"/>
        <w:ind w:right="1294" w:firstLine="283"/>
      </w:pPr>
      <w:r>
        <w:rPr/>
        <w:t>Аналитическая</w:t>
      </w:r>
      <w:r>
        <w:rPr>
          <w:spacing w:val="-8"/>
        </w:rPr>
        <w:t> </w:t>
      </w:r>
      <w:r>
        <w:rPr/>
        <w:t>справка</w:t>
      </w:r>
      <w:r>
        <w:rPr>
          <w:spacing w:val="-6"/>
        </w:rPr>
        <w:t> </w:t>
      </w:r>
      <w:r>
        <w:rPr/>
        <w:t>по</w:t>
      </w:r>
      <w:r>
        <w:rPr>
          <w:spacing w:val="-9"/>
        </w:rPr>
        <w:t> </w:t>
      </w:r>
      <w:r>
        <w:rPr/>
        <w:t>результатам</w:t>
      </w:r>
      <w:r>
        <w:rPr>
          <w:spacing w:val="-3"/>
        </w:rPr>
        <w:t> </w:t>
      </w:r>
      <w:r>
        <w:rPr/>
        <w:t>усвоения</w:t>
      </w:r>
      <w:r>
        <w:rPr>
          <w:spacing w:val="-7"/>
        </w:rPr>
        <w:t> </w:t>
      </w:r>
      <w:r>
        <w:rPr/>
        <w:t>воспитанниками</w:t>
      </w:r>
      <w:r>
        <w:rPr>
          <w:spacing w:val="-67"/>
        </w:rPr>
        <w:t> </w:t>
      </w:r>
      <w:r>
        <w:rPr/>
        <w:t>группы</w:t>
      </w:r>
      <w:r>
        <w:rPr>
          <w:spacing w:val="-3"/>
        </w:rPr>
        <w:t> </w:t>
      </w:r>
      <w:r>
        <w:rPr/>
        <w:t>№</w:t>
      </w:r>
      <w:r>
        <w:rPr>
          <w:u w:val="single"/>
        </w:rPr>
        <w:tab/>
      </w:r>
      <w:r>
        <w:rPr/>
        <w:t>программного</w:t>
      </w:r>
      <w:r>
        <w:rPr>
          <w:spacing w:val="-5"/>
        </w:rPr>
        <w:t> </w:t>
      </w:r>
      <w:r>
        <w:rPr/>
        <w:t>материала</w:t>
      </w:r>
      <w:r>
        <w:rPr>
          <w:spacing w:val="3"/>
        </w:rPr>
        <w:t> </w:t>
      </w:r>
      <w:r>
        <w:rPr/>
        <w:t>на</w:t>
      </w:r>
      <w:r>
        <w:rPr>
          <w:spacing w:val="-2"/>
        </w:rPr>
        <w:t> </w:t>
      </w:r>
      <w:r>
        <w:rPr/>
        <w:t>конец</w:t>
      </w:r>
      <w:r>
        <w:rPr>
          <w:spacing w:val="-4"/>
        </w:rPr>
        <w:t> </w:t>
      </w:r>
      <w:r>
        <w:rPr/>
        <w:t>20</w:t>
      </w:r>
      <w:r>
        <w:rPr>
          <w:u w:val="single"/>
        </w:rPr>
        <w:tab/>
      </w:r>
      <w:r>
        <w:rPr/>
        <w:t>-</w:t>
      </w:r>
      <w:r>
        <w:rPr>
          <w:spacing w:val="2"/>
        </w:rPr>
        <w:t> </w:t>
      </w:r>
      <w:r>
        <w:rPr/>
        <w:t>20</w:t>
      </w:r>
      <w:r>
        <w:rPr>
          <w:u w:val="single"/>
        </w:rPr>
        <w:tab/>
      </w:r>
      <w:r>
        <w:rPr/>
        <w:t>уч.г.</w:t>
      </w:r>
    </w:p>
    <w:p>
      <w:pPr>
        <w:pStyle w:val="BodyText"/>
        <w:spacing w:before="196"/>
        <w:ind w:left="639"/>
      </w:pPr>
      <w:r>
        <w:rPr/>
        <w:t>Количество</w:t>
      </w:r>
      <w:r>
        <w:rPr>
          <w:spacing w:val="-5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группе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конец</w:t>
      </w:r>
      <w:r>
        <w:rPr>
          <w:spacing w:val="5"/>
        </w:rPr>
        <w:t> </w:t>
      </w:r>
      <w:r>
        <w:rPr/>
        <w:t>учебного</w:t>
      </w:r>
      <w:r>
        <w:rPr>
          <w:spacing w:val="-5"/>
        </w:rPr>
        <w:t> </w:t>
      </w:r>
      <w:r>
        <w:rPr/>
        <w:t>года:</w:t>
      </w:r>
    </w:p>
    <w:p>
      <w:pPr>
        <w:pStyle w:val="BodyText"/>
        <w:spacing w:before="249"/>
        <w:ind w:left="591"/>
      </w:pPr>
      <w:r>
        <w:rPr/>
        <w:t>В</w:t>
      </w:r>
      <w:r>
        <w:rPr>
          <w:spacing w:val="-8"/>
        </w:rPr>
        <w:t> </w:t>
      </w:r>
      <w:r>
        <w:rPr/>
        <w:t>мониторинге</w:t>
      </w:r>
      <w:r>
        <w:rPr>
          <w:spacing w:val="2"/>
        </w:rPr>
        <w:t> </w:t>
      </w:r>
      <w:r>
        <w:rPr/>
        <w:t>участвовали:</w:t>
      </w:r>
    </w:p>
    <w:p>
      <w:pPr>
        <w:tabs>
          <w:tab w:pos="3458" w:val="left" w:leader="none"/>
          <w:tab w:pos="4816" w:val="left" w:leader="dot"/>
          <w:tab w:pos="5438" w:val="left" w:leader="none"/>
        </w:tabs>
        <w:spacing w:before="250"/>
        <w:ind w:left="591" w:right="0" w:firstLine="0"/>
        <w:jc w:val="left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:</w:t>
      </w:r>
      <w:r>
        <w:rPr>
          <w:b/>
          <w:sz w:val="28"/>
          <w:u w:val="single"/>
        </w:rPr>
        <w:tab/>
      </w:r>
      <w:r>
        <w:rPr>
          <w:sz w:val="28"/>
        </w:rPr>
        <w:t>.</w:t>
        <w:tab/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>
      <w:pPr>
        <w:pStyle w:val="BodyText"/>
        <w:spacing w:line="276" w:lineRule="auto" w:before="249"/>
        <w:ind w:left="639"/>
      </w:pPr>
      <w:r>
        <w:rPr>
          <w:b/>
        </w:rPr>
        <w:t>Цель</w:t>
      </w:r>
      <w:r>
        <w:rPr>
          <w:b/>
          <w:spacing w:val="-8"/>
        </w:rPr>
        <w:t> </w:t>
      </w:r>
      <w:r>
        <w:rPr>
          <w:b/>
        </w:rPr>
        <w:t>мониторинга:</w:t>
      </w:r>
      <w:r>
        <w:rPr>
          <w:b/>
          <w:spacing w:val="-4"/>
        </w:rPr>
        <w:t> </w:t>
      </w:r>
      <w:r>
        <w:rPr/>
        <w:t>изучение</w:t>
      </w:r>
      <w:r>
        <w:rPr>
          <w:spacing w:val="-5"/>
        </w:rPr>
        <w:t> </w:t>
      </w:r>
      <w:r>
        <w:rPr/>
        <w:t>качественных</w:t>
      </w:r>
      <w:r>
        <w:rPr>
          <w:spacing w:val="-8"/>
        </w:rPr>
        <w:t> </w:t>
      </w:r>
      <w:r>
        <w:rPr/>
        <w:t>показателей</w:t>
      </w:r>
      <w:r>
        <w:rPr>
          <w:spacing w:val="-5"/>
        </w:rPr>
        <w:t> </w:t>
      </w:r>
      <w:r>
        <w:rPr/>
        <w:t>достижений</w:t>
      </w:r>
      <w:r>
        <w:rPr>
          <w:spacing w:val="-5"/>
        </w:rPr>
        <w:t> </w:t>
      </w:r>
      <w:r>
        <w:rPr/>
        <w:t>детей,</w:t>
      </w:r>
      <w:r>
        <w:rPr>
          <w:spacing w:val="-67"/>
        </w:rPr>
        <w:t> </w:t>
      </w:r>
      <w:r>
        <w:rPr/>
        <w:t>складывающихся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целесообразно</w:t>
      </w:r>
      <w:r>
        <w:rPr>
          <w:spacing w:val="1"/>
        </w:rPr>
        <w:t> </w:t>
      </w:r>
      <w:r>
        <w:rPr/>
        <w:t>организованных</w:t>
      </w:r>
      <w:r>
        <w:rPr>
          <w:spacing w:val="-1"/>
        </w:rPr>
        <w:t> </w:t>
      </w:r>
      <w:r>
        <w:rPr/>
        <w:t>условиях.</w:t>
      </w:r>
    </w:p>
    <w:p>
      <w:pPr>
        <w:pStyle w:val="Heading1"/>
        <w:spacing w:before="205"/>
        <w:ind w:left="567"/>
      </w:pPr>
      <w:r>
        <w:rPr/>
        <w:t>Задачи: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278" w:lineRule="auto" w:before="240" w:after="0"/>
        <w:ind w:left="495" w:right="1573" w:firstLine="48"/>
        <w:jc w:val="left"/>
        <w:rPr>
          <w:sz w:val="28"/>
        </w:rPr>
      </w:pPr>
      <w:r>
        <w:rPr>
          <w:sz w:val="28"/>
        </w:rPr>
        <w:t>Изучить</w:t>
      </w:r>
      <w:r>
        <w:rPr>
          <w:spacing w:val="-8"/>
          <w:sz w:val="28"/>
        </w:rPr>
        <w:t> </w:t>
      </w:r>
      <w:r>
        <w:rPr>
          <w:sz w:val="28"/>
        </w:rPr>
        <w:t>продвижение</w:t>
      </w:r>
      <w:r>
        <w:rPr>
          <w:spacing w:val="-5"/>
          <w:sz w:val="28"/>
        </w:rPr>
        <w:t> </w:t>
      </w:r>
      <w:r>
        <w:rPr>
          <w:sz w:val="28"/>
        </w:rPr>
        <w:t>ребенка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освоении</w:t>
      </w:r>
      <w:r>
        <w:rPr>
          <w:spacing w:val="-6"/>
          <w:sz w:val="28"/>
        </w:rPr>
        <w:t> </w:t>
      </w:r>
      <w:r>
        <w:rPr>
          <w:sz w:val="28"/>
        </w:rPr>
        <w:t>универсальных</w:t>
      </w:r>
      <w:r>
        <w:rPr>
          <w:spacing w:val="-6"/>
          <w:sz w:val="28"/>
        </w:rPr>
        <w:t> </w:t>
      </w:r>
      <w:r>
        <w:rPr>
          <w:sz w:val="28"/>
        </w:rPr>
        <w:t>видов</w:t>
      </w:r>
      <w:r>
        <w:rPr>
          <w:spacing w:val="-7"/>
          <w:sz w:val="28"/>
        </w:rPr>
        <w:t> </w:t>
      </w:r>
      <w:r>
        <w:rPr>
          <w:sz w:val="28"/>
        </w:rPr>
        <w:t>детской</w:t>
      </w:r>
      <w:r>
        <w:rPr>
          <w:spacing w:val="-67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76" w:lineRule="auto" w:before="0" w:after="0"/>
        <w:ind w:left="495" w:right="1147" w:firstLine="0"/>
        <w:jc w:val="left"/>
        <w:rPr>
          <w:sz w:val="28"/>
        </w:rPr>
      </w:pPr>
      <w:r>
        <w:rPr>
          <w:sz w:val="28"/>
        </w:rPr>
        <w:t>Составить</w:t>
      </w:r>
      <w:r>
        <w:rPr>
          <w:spacing w:val="-11"/>
          <w:sz w:val="28"/>
        </w:rPr>
        <w:t> </w:t>
      </w:r>
      <w:r>
        <w:rPr>
          <w:sz w:val="28"/>
        </w:rPr>
        <w:t>объективное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информативное</w:t>
      </w:r>
      <w:r>
        <w:rPr>
          <w:spacing w:val="-7"/>
          <w:sz w:val="28"/>
        </w:rPr>
        <w:t> </w:t>
      </w:r>
      <w:r>
        <w:rPr>
          <w:sz w:val="28"/>
        </w:rPr>
        <w:t>представление</w:t>
      </w:r>
      <w:r>
        <w:rPr>
          <w:spacing w:val="-8"/>
          <w:sz w:val="28"/>
        </w:rPr>
        <w:t> </w:t>
      </w:r>
      <w:r>
        <w:rPr>
          <w:sz w:val="28"/>
        </w:rPr>
        <w:t>об</w:t>
      </w:r>
      <w:r>
        <w:rPr>
          <w:spacing w:val="-6"/>
          <w:sz w:val="28"/>
        </w:rPr>
        <w:t> </w:t>
      </w:r>
      <w:r>
        <w:rPr>
          <w:sz w:val="28"/>
        </w:rPr>
        <w:t>индивидуальной</w:t>
      </w:r>
      <w:r>
        <w:rPr>
          <w:spacing w:val="-67"/>
          <w:sz w:val="28"/>
        </w:rPr>
        <w:t> </w:t>
      </w:r>
      <w:r>
        <w:rPr>
          <w:sz w:val="28"/>
        </w:rPr>
        <w:t>траектории развития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воспитанника.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76" w:lineRule="auto" w:before="0" w:after="0"/>
        <w:ind w:left="495" w:right="728" w:firstLine="0"/>
        <w:jc w:val="left"/>
        <w:rPr>
          <w:sz w:val="28"/>
        </w:rPr>
      </w:pPr>
      <w:r>
        <w:rPr>
          <w:sz w:val="28"/>
        </w:rPr>
        <w:t>Собрать фактические данные для обеспечения мониторинговой процедуры,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-4"/>
          <w:sz w:val="28"/>
        </w:rPr>
        <w:t> </w:t>
      </w:r>
      <w:r>
        <w:rPr>
          <w:sz w:val="28"/>
        </w:rPr>
        <w:t>отражают</w:t>
      </w:r>
      <w:r>
        <w:rPr>
          <w:spacing w:val="-6"/>
          <w:sz w:val="28"/>
        </w:rPr>
        <w:t> </w:t>
      </w:r>
      <w:r>
        <w:rPr>
          <w:sz w:val="28"/>
        </w:rPr>
        <w:t>освоение</w:t>
      </w:r>
      <w:r>
        <w:rPr>
          <w:spacing w:val="-4"/>
          <w:sz w:val="28"/>
        </w:rPr>
        <w:t> </w:t>
      </w:r>
      <w:r>
        <w:rPr>
          <w:sz w:val="28"/>
        </w:rPr>
        <w:t>ребенком</w:t>
      </w:r>
      <w:r>
        <w:rPr>
          <w:spacing w:val="-3"/>
          <w:sz w:val="28"/>
        </w:rPr>
        <w:t> </w:t>
      </w:r>
      <w:r>
        <w:rPr>
          <w:sz w:val="28"/>
        </w:rPr>
        <w:t>образовательных</w:t>
      </w:r>
      <w:r>
        <w:rPr>
          <w:spacing w:val="-9"/>
          <w:sz w:val="28"/>
        </w:rPr>
        <w:t> </w:t>
      </w:r>
      <w:r>
        <w:rPr>
          <w:sz w:val="28"/>
        </w:rPr>
        <w:t>областей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выражаются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параметрах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развития.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78" w:lineRule="auto" w:before="0" w:after="0"/>
        <w:ind w:left="495" w:right="613" w:firstLine="0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-7"/>
          <w:sz w:val="28"/>
        </w:rPr>
        <w:t> </w:t>
      </w:r>
      <w:r>
        <w:rPr>
          <w:sz w:val="28"/>
        </w:rPr>
        <w:t>контроль</w:t>
      </w:r>
      <w:r>
        <w:rPr>
          <w:spacing w:val="-7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решением</w:t>
      </w:r>
      <w:r>
        <w:rPr>
          <w:spacing w:val="-3"/>
          <w:sz w:val="28"/>
        </w:rPr>
        <w:t> </w:t>
      </w:r>
      <w:r>
        <w:rPr>
          <w:sz w:val="28"/>
        </w:rPr>
        <w:t>образовательных</w:t>
      </w:r>
      <w:r>
        <w:rPr>
          <w:spacing w:val="-9"/>
          <w:sz w:val="28"/>
        </w:rPr>
        <w:t> </w:t>
      </w:r>
      <w:r>
        <w:rPr>
          <w:sz w:val="28"/>
        </w:rPr>
        <w:t>задач,</w:t>
      </w:r>
      <w:r>
        <w:rPr>
          <w:spacing w:val="-2"/>
          <w:sz w:val="28"/>
        </w:rPr>
        <w:t> </w:t>
      </w:r>
      <w:r>
        <w:rPr>
          <w:sz w:val="28"/>
        </w:rPr>
        <w:t>что</w:t>
      </w:r>
      <w:r>
        <w:rPr>
          <w:spacing w:val="-4"/>
          <w:sz w:val="28"/>
        </w:rPr>
        <w:t> </w:t>
      </w:r>
      <w:r>
        <w:rPr>
          <w:sz w:val="28"/>
        </w:rPr>
        <w:t>дает</w:t>
      </w:r>
      <w:r>
        <w:rPr>
          <w:spacing w:val="-6"/>
          <w:sz w:val="28"/>
        </w:rPr>
        <w:t> </w:t>
      </w:r>
      <w:r>
        <w:rPr>
          <w:sz w:val="28"/>
        </w:rPr>
        <w:t>возможность</w:t>
      </w:r>
      <w:r>
        <w:rPr>
          <w:spacing w:val="-67"/>
          <w:sz w:val="28"/>
        </w:rPr>
        <w:t> </w:t>
      </w:r>
      <w:r>
        <w:rPr>
          <w:sz w:val="28"/>
        </w:rPr>
        <w:t>более полно и целенаправленно использовать методические ресурсы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 процесса.</w:t>
      </w:r>
    </w:p>
    <w:p>
      <w:pPr>
        <w:pStyle w:val="Heading1"/>
        <w:spacing w:before="189"/>
        <w:ind w:left="495"/>
      </w:pPr>
      <w:r>
        <w:rPr/>
        <w:t>Методы</w:t>
      </w:r>
      <w:r>
        <w:rPr>
          <w:spacing w:val="-6"/>
        </w:rPr>
        <w:t> </w:t>
      </w:r>
      <w:r>
        <w:rPr/>
        <w:t>мониторинга:</w:t>
      </w:r>
    </w:p>
    <w:p>
      <w:pPr>
        <w:pStyle w:val="BodyText"/>
        <w:ind w:left="495" w:right="7121"/>
      </w:pPr>
      <w:r>
        <w:rPr>
          <w:spacing w:val="-1"/>
        </w:rPr>
        <w:t>Педагогическое </w:t>
      </w:r>
      <w:r>
        <w:rPr/>
        <w:t>наблюдение</w:t>
      </w:r>
      <w:r>
        <w:rPr>
          <w:spacing w:val="-67"/>
        </w:rPr>
        <w:t> </w:t>
      </w:r>
      <w:r>
        <w:rPr/>
        <w:t>Беседы</w:t>
      </w:r>
    </w:p>
    <w:p>
      <w:pPr>
        <w:pStyle w:val="BodyText"/>
        <w:spacing w:line="321" w:lineRule="exact"/>
        <w:ind w:left="495"/>
      </w:pPr>
      <w:r>
        <w:rPr/>
        <w:t>Игры</w:t>
      </w:r>
    </w:p>
    <w:p>
      <w:pPr>
        <w:pStyle w:val="BodyText"/>
        <w:ind w:left="495"/>
      </w:pPr>
      <w:r>
        <w:rPr/>
        <w:t>Диагностические</w:t>
      </w:r>
      <w:r>
        <w:rPr>
          <w:spacing w:val="-11"/>
        </w:rPr>
        <w:t> </w:t>
      </w:r>
      <w:r>
        <w:rPr/>
        <w:t>ситуации</w:t>
      </w:r>
    </w:p>
    <w:p>
      <w:pPr>
        <w:pStyle w:val="BodyText"/>
        <w:rPr>
          <w:sz w:val="30"/>
        </w:rPr>
      </w:pPr>
    </w:p>
    <w:p>
      <w:pPr>
        <w:pStyle w:val="Heading1"/>
        <w:spacing w:before="231"/>
        <w:ind w:left="495"/>
      </w:pPr>
      <w:r>
        <w:rPr/>
        <w:t>Критерии</w:t>
      </w:r>
      <w:r>
        <w:rPr>
          <w:spacing w:val="-6"/>
        </w:rPr>
        <w:t> </w:t>
      </w:r>
      <w:r>
        <w:rPr/>
        <w:t>оценки</w:t>
      </w:r>
      <w:r>
        <w:rPr>
          <w:spacing w:val="-5"/>
        </w:rPr>
        <w:t> </w:t>
      </w:r>
      <w:r>
        <w:rPr/>
        <w:t>уровня</w:t>
      </w:r>
      <w:r>
        <w:rPr>
          <w:spacing w:val="-5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интегративных</w:t>
      </w:r>
      <w:r>
        <w:rPr>
          <w:spacing w:val="-7"/>
        </w:rPr>
        <w:t> </w:t>
      </w:r>
      <w:r>
        <w:rPr/>
        <w:t>качеств</w:t>
      </w:r>
      <w:r>
        <w:rPr>
          <w:spacing w:val="-4"/>
        </w:rPr>
        <w:t> </w:t>
      </w:r>
      <w:r>
        <w:rPr/>
        <w:t>личности</w:t>
      </w:r>
      <w:r>
        <w:rPr>
          <w:spacing w:val="-5"/>
        </w:rPr>
        <w:t> </w:t>
      </w:r>
      <w:r>
        <w:rPr/>
        <w:t>ребёнка:</w:t>
      </w:r>
    </w:p>
    <w:p>
      <w:pPr>
        <w:pStyle w:val="BodyText"/>
        <w:spacing w:line="278" w:lineRule="auto" w:before="240"/>
        <w:ind w:left="495"/>
      </w:pPr>
      <w:r>
        <w:rPr/>
        <w:t>Не сформирован ( 0 )</w:t>
      </w:r>
      <w:r>
        <w:rPr>
          <w:spacing w:val="1"/>
        </w:rPr>
        <w:t> </w:t>
      </w:r>
      <w:r>
        <w:rPr/>
        <w:t>- Ребёнок не имеет, или имеет бессистемные представления по</w:t>
      </w:r>
      <w:r>
        <w:rPr>
          <w:spacing w:val="-67"/>
        </w:rPr>
        <w:t> </w:t>
      </w:r>
      <w:r>
        <w:rPr/>
        <w:t>указанному</w:t>
      </w:r>
      <w:r>
        <w:rPr>
          <w:spacing w:val="-4"/>
        </w:rPr>
        <w:t> </w:t>
      </w:r>
      <w:r>
        <w:rPr/>
        <w:t>критерию интегративного качества.</w:t>
      </w:r>
    </w:p>
    <w:p>
      <w:pPr>
        <w:pStyle w:val="BodyText"/>
        <w:spacing w:line="278" w:lineRule="auto" w:before="194"/>
        <w:ind w:left="495"/>
      </w:pPr>
      <w:r>
        <w:rPr/>
        <w:t>В</w:t>
      </w:r>
      <w:r>
        <w:rPr>
          <w:spacing w:val="38"/>
        </w:rPr>
        <w:t> </w:t>
      </w:r>
      <w:r>
        <w:rPr/>
        <w:t>стадии</w:t>
      </w:r>
      <w:r>
        <w:rPr>
          <w:spacing w:val="43"/>
        </w:rPr>
        <w:t> </w:t>
      </w:r>
      <w:r>
        <w:rPr/>
        <w:t>сформирования</w:t>
      </w:r>
      <w:r>
        <w:rPr>
          <w:spacing w:val="47"/>
        </w:rPr>
        <w:t> </w:t>
      </w:r>
      <w:r>
        <w:rPr/>
        <w:t>(1)</w:t>
      </w:r>
      <w:r>
        <w:rPr>
          <w:spacing w:val="43"/>
        </w:rPr>
        <w:t> </w:t>
      </w:r>
      <w:r>
        <w:rPr/>
        <w:t>–</w:t>
      </w:r>
      <w:r>
        <w:rPr>
          <w:spacing w:val="47"/>
        </w:rPr>
        <w:t> </w:t>
      </w:r>
      <w:r>
        <w:rPr/>
        <w:t>Ребёнок</w:t>
      </w:r>
      <w:r>
        <w:rPr>
          <w:spacing w:val="40"/>
        </w:rPr>
        <w:t> </w:t>
      </w:r>
      <w:r>
        <w:rPr/>
        <w:t>имеет</w:t>
      </w:r>
      <w:r>
        <w:rPr>
          <w:spacing w:val="45"/>
        </w:rPr>
        <w:t> </w:t>
      </w:r>
      <w:r>
        <w:rPr/>
        <w:t>усвоенные</w:t>
      </w:r>
      <w:r>
        <w:rPr>
          <w:spacing w:val="42"/>
        </w:rPr>
        <w:t> </w:t>
      </w:r>
      <w:r>
        <w:rPr/>
        <w:t>с</w:t>
      </w:r>
      <w:r>
        <w:rPr>
          <w:spacing w:val="42"/>
        </w:rPr>
        <w:t> </w:t>
      </w:r>
      <w:r>
        <w:rPr/>
        <w:t>незначительными</w:t>
      </w:r>
      <w:r>
        <w:rPr>
          <w:spacing w:val="-67"/>
        </w:rPr>
        <w:t> </w:t>
      </w:r>
      <w:r>
        <w:rPr/>
        <w:t>неточностями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частично</w:t>
      </w:r>
      <w:r>
        <w:rPr>
          <w:spacing w:val="1"/>
        </w:rPr>
        <w:t> </w:t>
      </w:r>
      <w:r>
        <w:rPr/>
        <w:t>усвоенные</w:t>
      </w:r>
      <w:r>
        <w:rPr>
          <w:spacing w:val="-2"/>
        </w:rPr>
        <w:t> </w:t>
      </w:r>
      <w:r>
        <w:rPr/>
        <w:t>представления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указанному</w:t>
      </w:r>
      <w:r>
        <w:rPr>
          <w:spacing w:val="-6"/>
        </w:rPr>
        <w:t> </w:t>
      </w:r>
      <w:r>
        <w:rPr/>
        <w:t>критерию.</w:t>
      </w:r>
    </w:p>
    <w:p>
      <w:pPr>
        <w:pStyle w:val="BodyText"/>
        <w:tabs>
          <w:tab w:pos="2456" w:val="left" w:leader="none"/>
          <w:tab w:pos="10430" w:val="left" w:leader="none"/>
        </w:tabs>
        <w:spacing w:line="276" w:lineRule="auto" w:before="194"/>
        <w:ind w:left="495" w:right="323"/>
      </w:pPr>
      <w:r>
        <w:rPr/>
        <w:t>Сформирован</w:t>
        <w:tab/>
        <w:t>(</w:t>
      </w:r>
      <w:r>
        <w:rPr>
          <w:spacing w:val="76"/>
        </w:rPr>
        <w:t> </w:t>
      </w:r>
      <w:r>
        <w:rPr/>
        <w:t>2</w:t>
      </w:r>
      <w:r>
        <w:rPr>
          <w:spacing w:val="77"/>
        </w:rPr>
        <w:t> </w:t>
      </w:r>
      <w:r>
        <w:rPr/>
        <w:t>)</w:t>
      </w:r>
      <w:r>
        <w:rPr>
          <w:spacing w:val="80"/>
        </w:rPr>
        <w:t> </w:t>
      </w:r>
      <w:r>
        <w:rPr/>
        <w:t>–</w:t>
      </w:r>
      <w:r>
        <w:rPr>
          <w:spacing w:val="72"/>
        </w:rPr>
        <w:t> </w:t>
      </w:r>
      <w:r>
        <w:rPr/>
        <w:t>Ребёнок</w:t>
      </w:r>
      <w:r>
        <w:rPr>
          <w:spacing w:val="77"/>
        </w:rPr>
        <w:t> </w:t>
      </w:r>
      <w:r>
        <w:rPr/>
        <w:t>имеет</w:t>
      </w:r>
      <w:r>
        <w:rPr>
          <w:spacing w:val="75"/>
        </w:rPr>
        <w:t> </w:t>
      </w:r>
      <w:r>
        <w:rPr/>
        <w:t>полностью</w:t>
      </w:r>
      <w:r>
        <w:rPr>
          <w:spacing w:val="76"/>
        </w:rPr>
        <w:t> </w:t>
      </w:r>
      <w:r>
        <w:rPr/>
        <w:t>усвоенные</w:t>
      </w:r>
      <w:r>
        <w:rPr>
          <w:spacing w:val="78"/>
        </w:rPr>
        <w:t> </w:t>
      </w:r>
      <w:r>
        <w:rPr/>
        <w:t>представления</w:t>
        <w:tab/>
      </w:r>
      <w:r>
        <w:rPr>
          <w:spacing w:val="-1"/>
        </w:rPr>
        <w:t>по</w:t>
      </w:r>
      <w:r>
        <w:rPr>
          <w:spacing w:val="-67"/>
        </w:rPr>
        <w:t> </w:t>
      </w:r>
      <w:r>
        <w:rPr/>
        <w:t>указанному</w:t>
      </w:r>
      <w:r>
        <w:rPr>
          <w:spacing w:val="-4"/>
        </w:rPr>
        <w:t> </w:t>
      </w:r>
      <w:r>
        <w:rPr/>
        <w:t>критерию интегративного качества.</w:t>
      </w:r>
    </w:p>
    <w:p>
      <w:pPr>
        <w:spacing w:after="0" w:line="276" w:lineRule="auto"/>
        <w:sectPr>
          <w:type w:val="continuous"/>
          <w:pgSz w:w="11910" w:h="16840"/>
          <w:pgMar w:top="760" w:bottom="280" w:left="340" w:right="520"/>
        </w:sectPr>
      </w:pPr>
    </w:p>
    <w:p>
      <w:pPr>
        <w:pStyle w:val="Heading1"/>
        <w:spacing w:before="64"/>
        <w:ind w:left="599"/>
        <w:jc w:val="center"/>
        <w:rPr>
          <w:b w:val="0"/>
        </w:rPr>
      </w:pPr>
      <w:r>
        <w:rPr/>
        <w:t>Мониторинг</w:t>
      </w:r>
      <w:r>
        <w:rPr>
          <w:spacing w:val="-2"/>
        </w:rPr>
        <w:t> </w:t>
      </w:r>
      <w:r>
        <w:rPr/>
        <w:t>образовательного</w:t>
      </w:r>
      <w:r>
        <w:rPr>
          <w:spacing w:val="-4"/>
        </w:rPr>
        <w:t> </w:t>
      </w:r>
      <w:r>
        <w:rPr/>
        <w:t>процесса</w:t>
      </w:r>
      <w:r>
        <w:rPr>
          <w:b w:val="0"/>
        </w:rPr>
        <w:t>.</w:t>
      </w:r>
    </w:p>
    <w:p>
      <w:pPr>
        <w:pStyle w:val="BodyText"/>
        <w:spacing w:before="4"/>
      </w:pPr>
    </w:p>
    <w:p>
      <w:pPr>
        <w:spacing w:before="0"/>
        <w:ind w:left="583" w:right="0" w:firstLine="0"/>
        <w:jc w:val="center"/>
        <w:rPr>
          <w:b/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область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«Познавательное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развитие»</w:t>
      </w: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8"/>
        <w:gridCol w:w="3193"/>
        <w:gridCol w:w="3193"/>
      </w:tblGrid>
      <w:tr>
        <w:trPr>
          <w:trHeight w:val="571" w:hRule="atLeast"/>
        </w:trPr>
        <w:tc>
          <w:tcPr>
            <w:tcW w:w="3188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Сформировано</w:t>
            </w:r>
          </w:p>
        </w:tc>
        <w:tc>
          <w:tcPr>
            <w:tcW w:w="3193" w:type="dxa"/>
          </w:tcPr>
          <w:p>
            <w:pPr>
              <w:pStyle w:val="TableParagraph"/>
              <w:ind w:right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стадии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формирования</w:t>
            </w:r>
          </w:p>
        </w:tc>
        <w:tc>
          <w:tcPr>
            <w:tcW w:w="3193" w:type="dxa"/>
          </w:tcPr>
          <w:p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сформировано</w:t>
            </w:r>
          </w:p>
        </w:tc>
      </w:tr>
      <w:tr>
        <w:trPr>
          <w:trHeight w:val="1161" w:hRule="atLeast"/>
        </w:trPr>
        <w:tc>
          <w:tcPr>
            <w:tcW w:w="3188" w:type="dxa"/>
          </w:tcPr>
          <w:p>
            <w:pPr>
              <w:pStyle w:val="TableParagraph"/>
              <w:tabs>
                <w:tab w:pos="1232" w:val="left" w:leader="none"/>
              </w:tabs>
              <w:ind w:left="6"/>
              <w:rPr>
                <w:sz w:val="28"/>
              </w:rPr>
            </w:pPr>
            <w:r>
              <w:rPr>
                <w:sz w:val="28"/>
              </w:rPr>
              <w:t>Н.г</w:t>
              <w:tab/>
              <w:t>К.г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228" w:val="left" w:leader="none"/>
              </w:tabs>
              <w:rPr>
                <w:sz w:val="28"/>
              </w:rPr>
            </w:pPr>
            <w:r>
              <w:rPr>
                <w:sz w:val="28"/>
              </w:rPr>
              <w:t>Н.г</w:t>
              <w:tab/>
              <w:t>К.г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305" w:val="left" w:leader="none"/>
              </w:tabs>
              <w:ind w:left="6"/>
              <w:rPr>
                <w:sz w:val="28"/>
              </w:rPr>
            </w:pPr>
            <w:r>
              <w:rPr>
                <w:sz w:val="28"/>
              </w:rPr>
              <w:t>Н.г</w:t>
              <w:tab/>
              <w:t>К.г</w:t>
            </w:r>
          </w:p>
        </w:tc>
      </w:tr>
    </w:tbl>
    <w:p>
      <w:pPr>
        <w:pStyle w:val="BodyText"/>
        <w:rPr>
          <w:b/>
          <w:sz w:val="30"/>
        </w:rPr>
      </w:pPr>
    </w:p>
    <w:p>
      <w:pPr>
        <w:spacing w:before="181"/>
        <w:ind w:left="922" w:right="0" w:firstLine="0"/>
        <w:jc w:val="left"/>
        <w:rPr>
          <w:sz w:val="28"/>
        </w:rPr>
      </w:pPr>
      <w:r>
        <w:rPr>
          <w:b/>
          <w:sz w:val="28"/>
        </w:rPr>
        <w:t>Рекомендации:</w:t>
      </w:r>
      <w:r>
        <w:rPr>
          <w:b/>
          <w:spacing w:val="-6"/>
          <w:sz w:val="28"/>
        </w:rPr>
        <w:t> </w:t>
      </w:r>
      <w:r>
        <w:rPr>
          <w:sz w:val="28"/>
        </w:rPr>
        <w:t>Дидактические</w:t>
      </w:r>
      <w:r>
        <w:rPr>
          <w:spacing w:val="-6"/>
          <w:sz w:val="28"/>
        </w:rPr>
        <w:t> </w:t>
      </w:r>
      <w:r>
        <w:rPr>
          <w:sz w:val="28"/>
        </w:rPr>
        <w:t>игры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возрасту.</w:t>
      </w:r>
    </w:p>
    <w:p>
      <w:pPr>
        <w:pStyle w:val="Heading1"/>
        <w:spacing w:before="211"/>
      </w:pPr>
      <w:r>
        <w:rPr/>
        <w:t>Образовательная</w:t>
      </w:r>
      <w:r>
        <w:rPr>
          <w:spacing w:val="-5"/>
        </w:rPr>
        <w:t> </w:t>
      </w:r>
      <w:r>
        <w:rPr/>
        <w:t>область</w:t>
      </w:r>
      <w:r>
        <w:rPr>
          <w:spacing w:val="-9"/>
        </w:rPr>
        <w:t> </w:t>
      </w:r>
      <w:r>
        <w:rPr/>
        <w:t>«Художественно-эстетическое</w:t>
      </w:r>
      <w:r>
        <w:rPr>
          <w:spacing w:val="-6"/>
        </w:rPr>
        <w:t> </w:t>
      </w:r>
      <w:r>
        <w:rPr/>
        <w:t>развитие»</w:t>
      </w: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8"/>
        <w:gridCol w:w="3193"/>
        <w:gridCol w:w="3193"/>
      </w:tblGrid>
      <w:tr>
        <w:trPr>
          <w:trHeight w:val="571" w:hRule="atLeast"/>
        </w:trPr>
        <w:tc>
          <w:tcPr>
            <w:tcW w:w="3188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Сформировано</w:t>
            </w:r>
          </w:p>
        </w:tc>
        <w:tc>
          <w:tcPr>
            <w:tcW w:w="3193" w:type="dxa"/>
          </w:tcPr>
          <w:p>
            <w:pPr>
              <w:pStyle w:val="TableParagraph"/>
              <w:ind w:right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стадии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формирования</w:t>
            </w:r>
          </w:p>
        </w:tc>
        <w:tc>
          <w:tcPr>
            <w:tcW w:w="3193" w:type="dxa"/>
          </w:tcPr>
          <w:p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сформировано</w:t>
            </w:r>
          </w:p>
        </w:tc>
      </w:tr>
      <w:tr>
        <w:trPr>
          <w:trHeight w:val="1166" w:hRule="atLeast"/>
        </w:trPr>
        <w:tc>
          <w:tcPr>
            <w:tcW w:w="3188" w:type="dxa"/>
          </w:tcPr>
          <w:p>
            <w:pPr>
              <w:pStyle w:val="TableParagraph"/>
              <w:tabs>
                <w:tab w:pos="1232" w:val="left" w:leader="none"/>
              </w:tabs>
              <w:ind w:left="6"/>
              <w:rPr>
                <w:sz w:val="28"/>
              </w:rPr>
            </w:pPr>
            <w:r>
              <w:rPr>
                <w:sz w:val="28"/>
              </w:rPr>
              <w:t>Н.г</w:t>
              <w:tab/>
              <w:t>К.г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228" w:val="left" w:leader="none"/>
              </w:tabs>
              <w:rPr>
                <w:sz w:val="28"/>
              </w:rPr>
            </w:pPr>
            <w:r>
              <w:rPr>
                <w:sz w:val="28"/>
              </w:rPr>
              <w:t>Н.г</w:t>
              <w:tab/>
              <w:t>К.г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305" w:val="left" w:leader="none"/>
              </w:tabs>
              <w:ind w:left="6"/>
              <w:rPr>
                <w:sz w:val="28"/>
              </w:rPr>
            </w:pPr>
            <w:r>
              <w:rPr>
                <w:sz w:val="28"/>
              </w:rPr>
              <w:t>Н.г</w:t>
              <w:tab/>
              <w:t>К.г</w:t>
            </w:r>
          </w:p>
        </w:tc>
      </w:tr>
    </w:tbl>
    <w:p>
      <w:pPr>
        <w:pStyle w:val="BodyText"/>
        <w:spacing w:before="1"/>
        <w:rPr>
          <w:b/>
          <w:sz w:val="31"/>
        </w:rPr>
      </w:pPr>
    </w:p>
    <w:p>
      <w:pPr>
        <w:spacing w:before="0"/>
        <w:ind w:left="922" w:right="0" w:firstLine="0"/>
        <w:jc w:val="left"/>
        <w:rPr>
          <w:sz w:val="28"/>
        </w:rPr>
      </w:pPr>
      <w:r>
        <w:rPr>
          <w:b/>
          <w:sz w:val="28"/>
        </w:rPr>
        <w:t>Рекомендовано:</w:t>
      </w:r>
      <w:r>
        <w:rPr>
          <w:sz w:val="28"/>
        </w:rPr>
        <w:t>.</w:t>
      </w:r>
      <w:r>
        <w:rPr>
          <w:spacing w:val="-3"/>
          <w:sz w:val="28"/>
        </w:rPr>
        <w:t> </w:t>
      </w:r>
      <w:r>
        <w:rPr>
          <w:sz w:val="28"/>
        </w:rPr>
        <w:t>Дидактические</w:t>
      </w:r>
      <w:r>
        <w:rPr>
          <w:spacing w:val="-5"/>
          <w:sz w:val="28"/>
        </w:rPr>
        <w:t> </w:t>
      </w:r>
      <w:r>
        <w:rPr>
          <w:sz w:val="28"/>
        </w:rPr>
        <w:t>игры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возрасту</w:t>
      </w:r>
    </w:p>
    <w:p>
      <w:pPr>
        <w:pStyle w:val="Heading1"/>
        <w:spacing w:before="254"/>
        <w:ind w:left="596"/>
        <w:jc w:val="center"/>
      </w:pPr>
      <w:r>
        <w:rPr/>
        <w:t>Образовательная</w:t>
      </w:r>
      <w:r>
        <w:rPr>
          <w:spacing w:val="-3"/>
        </w:rPr>
        <w:t> </w:t>
      </w:r>
      <w:r>
        <w:rPr/>
        <w:t>область</w:t>
      </w:r>
      <w:r>
        <w:rPr>
          <w:spacing w:val="-9"/>
        </w:rPr>
        <w:t> </w:t>
      </w:r>
      <w:r>
        <w:rPr/>
        <w:t>«Речевое</w:t>
      </w:r>
      <w:r>
        <w:rPr>
          <w:spacing w:val="2"/>
        </w:rPr>
        <w:t> </w:t>
      </w:r>
      <w:r>
        <w:rPr/>
        <w:t>развитие»</w:t>
      </w: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8"/>
        <w:gridCol w:w="3193"/>
        <w:gridCol w:w="3193"/>
      </w:tblGrid>
      <w:tr>
        <w:trPr>
          <w:trHeight w:val="571" w:hRule="atLeast"/>
        </w:trPr>
        <w:tc>
          <w:tcPr>
            <w:tcW w:w="3188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Сформировано</w:t>
            </w:r>
          </w:p>
        </w:tc>
        <w:tc>
          <w:tcPr>
            <w:tcW w:w="3193" w:type="dxa"/>
          </w:tcPr>
          <w:p>
            <w:pPr>
              <w:pStyle w:val="TableParagraph"/>
              <w:ind w:right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стадии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формирования</w:t>
            </w:r>
          </w:p>
        </w:tc>
        <w:tc>
          <w:tcPr>
            <w:tcW w:w="3193" w:type="dxa"/>
          </w:tcPr>
          <w:p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сформировано</w:t>
            </w:r>
          </w:p>
        </w:tc>
      </w:tr>
      <w:tr>
        <w:trPr>
          <w:trHeight w:val="1141" w:hRule="atLeast"/>
        </w:trPr>
        <w:tc>
          <w:tcPr>
            <w:tcW w:w="3188" w:type="dxa"/>
          </w:tcPr>
          <w:p>
            <w:pPr>
              <w:pStyle w:val="TableParagraph"/>
              <w:tabs>
                <w:tab w:pos="1098" w:val="left" w:leader="none"/>
              </w:tabs>
              <w:ind w:left="11"/>
              <w:rPr>
                <w:sz w:val="28"/>
              </w:rPr>
            </w:pPr>
            <w:r>
              <w:rPr>
                <w:sz w:val="28"/>
              </w:rPr>
              <w:t>Н.г</w:t>
              <w:tab/>
              <w:t>К.г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166" w:val="left" w:leader="none"/>
              </w:tabs>
              <w:ind w:left="6"/>
              <w:rPr>
                <w:sz w:val="28"/>
              </w:rPr>
            </w:pPr>
            <w:r>
              <w:rPr>
                <w:sz w:val="28"/>
              </w:rPr>
              <w:t>Н.г</w:t>
              <w:tab/>
              <w:t>К.г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228" w:val="left" w:leader="none"/>
              </w:tabs>
              <w:ind w:left="2"/>
              <w:rPr>
                <w:sz w:val="28"/>
              </w:rPr>
            </w:pPr>
            <w:r>
              <w:rPr>
                <w:sz w:val="28"/>
              </w:rPr>
              <w:t>Н.г</w:t>
              <w:tab/>
              <w:t>К.г</w:t>
            </w:r>
          </w:p>
        </w:tc>
      </w:tr>
    </w:tbl>
    <w:p>
      <w:pPr>
        <w:pStyle w:val="BodyText"/>
        <w:spacing w:before="4"/>
        <w:rPr>
          <w:b/>
          <w:sz w:val="27"/>
        </w:rPr>
      </w:pPr>
    </w:p>
    <w:p>
      <w:pPr>
        <w:spacing w:before="0"/>
        <w:ind w:left="922" w:right="0" w:firstLine="0"/>
        <w:jc w:val="left"/>
        <w:rPr>
          <w:sz w:val="28"/>
        </w:rPr>
      </w:pPr>
      <w:r>
        <w:rPr>
          <w:b/>
          <w:sz w:val="28"/>
        </w:rPr>
        <w:t>Рекомендации:</w:t>
      </w:r>
      <w:r>
        <w:rPr>
          <w:b/>
          <w:spacing w:val="-5"/>
          <w:sz w:val="28"/>
        </w:rPr>
        <w:t> </w:t>
      </w:r>
      <w:r>
        <w:rPr>
          <w:sz w:val="28"/>
        </w:rPr>
        <w:t>Дидактические</w:t>
      </w:r>
      <w:r>
        <w:rPr>
          <w:spacing w:val="-5"/>
          <w:sz w:val="28"/>
        </w:rPr>
        <w:t> </w:t>
      </w:r>
      <w:r>
        <w:rPr>
          <w:sz w:val="28"/>
        </w:rPr>
        <w:t>игры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возрасту</w:t>
      </w:r>
    </w:p>
    <w:p>
      <w:pPr>
        <w:pStyle w:val="Heading1"/>
        <w:spacing w:before="250"/>
      </w:pPr>
      <w:r>
        <w:rPr/>
        <w:t>Образовательная</w:t>
      </w:r>
      <w:r>
        <w:rPr>
          <w:spacing w:val="-3"/>
        </w:rPr>
        <w:t> </w:t>
      </w:r>
      <w:r>
        <w:rPr/>
        <w:t>область</w:t>
      </w:r>
      <w:r>
        <w:rPr>
          <w:spacing w:val="-8"/>
        </w:rPr>
        <w:t> </w:t>
      </w:r>
      <w:r>
        <w:rPr/>
        <w:t>«Социально</w:t>
      </w:r>
      <w:r>
        <w:rPr>
          <w:spacing w:val="2"/>
        </w:rPr>
        <w:t> </w:t>
      </w:r>
      <w:r>
        <w:rPr/>
        <w:t>-</w:t>
      </w:r>
      <w:r>
        <w:rPr>
          <w:spacing w:val="-7"/>
        </w:rPr>
        <w:t> </w:t>
      </w:r>
      <w:r>
        <w:rPr/>
        <w:t>коммуникативное</w:t>
      </w:r>
      <w:r>
        <w:rPr>
          <w:spacing w:val="-4"/>
        </w:rPr>
        <w:t> </w:t>
      </w:r>
      <w:r>
        <w:rPr/>
        <w:t>развитие»</w:t>
      </w:r>
    </w:p>
    <w:p>
      <w:pPr>
        <w:pStyle w:val="BodyText"/>
        <w:spacing w:before="9" w:after="1"/>
        <w:rPr>
          <w:b/>
          <w:sz w:val="21"/>
        </w:rPr>
      </w:pPr>
    </w:p>
    <w:tbl>
      <w:tblPr>
        <w:tblW w:w="0" w:type="auto"/>
        <w:jc w:val="left"/>
        <w:tblInd w:w="84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8"/>
        <w:gridCol w:w="3179"/>
        <w:gridCol w:w="3203"/>
      </w:tblGrid>
      <w:tr>
        <w:trPr>
          <w:trHeight w:val="570" w:hRule="atLeast"/>
        </w:trPr>
        <w:tc>
          <w:tcPr>
            <w:tcW w:w="3188" w:type="dxa"/>
          </w:tcPr>
          <w:p>
            <w:pPr>
              <w:pStyle w:val="TableParagraph"/>
              <w:ind w:left="6" w:right="7"/>
              <w:rPr>
                <w:sz w:val="28"/>
              </w:rPr>
            </w:pPr>
            <w:r>
              <w:rPr>
                <w:sz w:val="28"/>
              </w:rPr>
              <w:t>Сформировано</w:t>
            </w:r>
          </w:p>
        </w:tc>
        <w:tc>
          <w:tcPr>
            <w:tcW w:w="3179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стадии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формирования</w:t>
            </w:r>
          </w:p>
        </w:tc>
        <w:tc>
          <w:tcPr>
            <w:tcW w:w="3203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сформировано</w:t>
            </w:r>
          </w:p>
        </w:tc>
      </w:tr>
      <w:tr>
        <w:trPr>
          <w:trHeight w:val="1142" w:hRule="atLeast"/>
        </w:trPr>
        <w:tc>
          <w:tcPr>
            <w:tcW w:w="3188" w:type="dxa"/>
          </w:tcPr>
          <w:p>
            <w:pPr>
              <w:pStyle w:val="TableParagraph"/>
              <w:tabs>
                <w:tab w:pos="1098" w:val="left" w:leader="none"/>
              </w:tabs>
              <w:ind w:left="11"/>
              <w:rPr>
                <w:sz w:val="28"/>
              </w:rPr>
            </w:pPr>
            <w:r>
              <w:rPr>
                <w:sz w:val="28"/>
              </w:rPr>
              <w:t>Н.г</w:t>
              <w:tab/>
              <w:t>К.г</w:t>
            </w:r>
          </w:p>
        </w:tc>
        <w:tc>
          <w:tcPr>
            <w:tcW w:w="3179" w:type="dxa"/>
          </w:tcPr>
          <w:p>
            <w:pPr>
              <w:pStyle w:val="TableParagraph"/>
              <w:tabs>
                <w:tab w:pos="1232" w:val="left" w:leader="none"/>
              </w:tabs>
              <w:ind w:left="5"/>
              <w:rPr>
                <w:sz w:val="28"/>
              </w:rPr>
            </w:pPr>
            <w:r>
              <w:rPr>
                <w:sz w:val="28"/>
              </w:rPr>
              <w:t>Н.г</w:t>
              <w:tab/>
              <w:t>К.г</w:t>
            </w:r>
          </w:p>
        </w:tc>
        <w:tc>
          <w:tcPr>
            <w:tcW w:w="3203" w:type="dxa"/>
          </w:tcPr>
          <w:p>
            <w:pPr>
              <w:pStyle w:val="TableParagraph"/>
              <w:tabs>
                <w:tab w:pos="1376" w:val="left" w:leader="none"/>
              </w:tabs>
              <w:ind w:left="5"/>
              <w:rPr>
                <w:sz w:val="28"/>
              </w:rPr>
            </w:pPr>
            <w:r>
              <w:rPr>
                <w:sz w:val="28"/>
              </w:rPr>
              <w:t>Н.г</w:t>
              <w:tab/>
              <w:t>К.г</w:t>
            </w:r>
          </w:p>
        </w:tc>
      </w:tr>
    </w:tbl>
    <w:p>
      <w:pPr>
        <w:pStyle w:val="BodyText"/>
        <w:rPr>
          <w:b/>
          <w:sz w:val="30"/>
        </w:rPr>
      </w:pPr>
    </w:p>
    <w:p>
      <w:pPr>
        <w:spacing w:before="220"/>
        <w:ind w:left="922" w:right="0" w:firstLine="0"/>
        <w:jc w:val="left"/>
        <w:rPr>
          <w:sz w:val="28"/>
        </w:rPr>
      </w:pPr>
      <w:r>
        <w:rPr>
          <w:b/>
          <w:sz w:val="28"/>
        </w:rPr>
        <w:t>Рекомендованы</w:t>
      </w:r>
      <w:r>
        <w:rPr>
          <w:b/>
          <w:spacing w:val="-2"/>
          <w:sz w:val="28"/>
        </w:rPr>
        <w:t> </w:t>
      </w:r>
      <w:r>
        <w:rPr>
          <w:sz w:val="28"/>
        </w:rPr>
        <w:t>беседы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возрасту</w:t>
      </w:r>
    </w:p>
    <w:p>
      <w:pPr>
        <w:spacing w:after="0"/>
        <w:jc w:val="left"/>
        <w:rPr>
          <w:sz w:val="28"/>
        </w:rPr>
        <w:sectPr>
          <w:pgSz w:w="11910" w:h="16840"/>
          <w:pgMar w:top="760" w:bottom="280" w:left="340" w:right="520"/>
        </w:sectPr>
      </w:pPr>
    </w:p>
    <w:p>
      <w:pPr>
        <w:pStyle w:val="Heading1"/>
        <w:ind w:left="583"/>
        <w:jc w:val="center"/>
      </w:pPr>
      <w:r>
        <w:rPr/>
        <w:t>Образовательная</w:t>
      </w:r>
      <w:r>
        <w:rPr>
          <w:spacing w:val="-4"/>
        </w:rPr>
        <w:t> </w:t>
      </w:r>
      <w:r>
        <w:rPr/>
        <w:t>область</w:t>
      </w:r>
      <w:r>
        <w:rPr>
          <w:spacing w:val="-9"/>
        </w:rPr>
        <w:t> </w:t>
      </w:r>
      <w:r>
        <w:rPr/>
        <w:t>«Физическое</w:t>
      </w:r>
      <w:r>
        <w:rPr>
          <w:spacing w:val="-5"/>
        </w:rPr>
        <w:t> </w:t>
      </w:r>
      <w:r>
        <w:rPr/>
        <w:t>развитие»</w:t>
      </w: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8"/>
        <w:gridCol w:w="3193"/>
        <w:gridCol w:w="3193"/>
      </w:tblGrid>
      <w:tr>
        <w:trPr>
          <w:trHeight w:val="570" w:hRule="atLeast"/>
        </w:trPr>
        <w:tc>
          <w:tcPr>
            <w:tcW w:w="3188" w:type="dxa"/>
          </w:tcPr>
          <w:p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Сформировано</w:t>
            </w:r>
          </w:p>
        </w:tc>
        <w:tc>
          <w:tcPr>
            <w:tcW w:w="3193" w:type="dxa"/>
          </w:tcPr>
          <w:p>
            <w:pPr>
              <w:pStyle w:val="TableParagraph"/>
              <w:ind w:right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стадии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формирования</w:t>
            </w:r>
          </w:p>
        </w:tc>
        <w:tc>
          <w:tcPr>
            <w:tcW w:w="3193" w:type="dxa"/>
          </w:tcPr>
          <w:p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сформировано</w:t>
            </w:r>
          </w:p>
        </w:tc>
      </w:tr>
      <w:tr>
        <w:trPr>
          <w:trHeight w:val="1166" w:hRule="atLeast"/>
        </w:trPr>
        <w:tc>
          <w:tcPr>
            <w:tcW w:w="3188" w:type="dxa"/>
          </w:tcPr>
          <w:p>
            <w:pPr>
              <w:pStyle w:val="TableParagraph"/>
              <w:tabs>
                <w:tab w:pos="1170" w:val="left" w:leader="none"/>
              </w:tabs>
              <w:ind w:left="11"/>
              <w:rPr>
                <w:sz w:val="28"/>
              </w:rPr>
            </w:pPr>
            <w:r>
              <w:rPr>
                <w:sz w:val="28"/>
              </w:rPr>
              <w:t>Н.г</w:t>
              <w:tab/>
              <w:t>К.г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382" w:val="left" w:leader="none"/>
              </w:tabs>
              <w:ind w:left="9"/>
              <w:rPr>
                <w:sz w:val="28"/>
              </w:rPr>
            </w:pPr>
            <w:r>
              <w:rPr>
                <w:sz w:val="28"/>
              </w:rPr>
              <w:t>Н.г</w:t>
              <w:tab/>
              <w:t>К.г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166" w:val="left" w:leader="none"/>
              </w:tabs>
              <w:ind w:left="7"/>
              <w:rPr>
                <w:sz w:val="28"/>
              </w:rPr>
            </w:pPr>
            <w:r>
              <w:rPr>
                <w:sz w:val="28"/>
              </w:rPr>
              <w:t>Н.г</w:t>
              <w:tab/>
              <w:t>К.г</w:t>
            </w:r>
          </w:p>
        </w:tc>
      </w:tr>
    </w:tbl>
    <w:p>
      <w:pPr>
        <w:pStyle w:val="BodyText"/>
        <w:spacing w:before="4"/>
        <w:rPr>
          <w:b/>
          <w:sz w:val="27"/>
        </w:rPr>
      </w:pPr>
    </w:p>
    <w:p>
      <w:pPr>
        <w:spacing w:before="0"/>
        <w:ind w:left="922" w:right="0" w:firstLine="0"/>
        <w:jc w:val="left"/>
        <w:rPr>
          <w:sz w:val="28"/>
        </w:rPr>
      </w:pPr>
      <w:r>
        <w:rPr>
          <w:b/>
          <w:sz w:val="28"/>
        </w:rPr>
        <w:t>Рекомендовано</w:t>
      </w:r>
      <w:r>
        <w:rPr>
          <w:b/>
          <w:spacing w:val="-7"/>
          <w:sz w:val="28"/>
        </w:rPr>
        <w:t> </w:t>
      </w:r>
      <w:r>
        <w:rPr>
          <w:sz w:val="28"/>
        </w:rPr>
        <w:t>играть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подвижные</w:t>
      </w:r>
      <w:r>
        <w:rPr>
          <w:spacing w:val="-3"/>
          <w:sz w:val="28"/>
        </w:rPr>
        <w:t> </w:t>
      </w:r>
      <w:r>
        <w:rPr>
          <w:sz w:val="28"/>
        </w:rPr>
        <w:t>игры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возрасту.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tabs>
          <w:tab w:pos="6656" w:val="left" w:leader="none"/>
        </w:tabs>
        <w:spacing w:before="86"/>
        <w:ind w:left="4150"/>
      </w:pPr>
      <w:r>
        <w:rPr/>
        <w:t>Воспитатели</w:t>
        <w:tab/>
        <w:t>группы:</w:t>
      </w:r>
    </w:p>
    <w:p>
      <w:pPr>
        <w:pStyle w:val="BodyText"/>
        <w:spacing w:line="20" w:lineRule="exact"/>
        <w:ind w:left="5742"/>
        <w:rPr>
          <w:sz w:val="2"/>
        </w:rPr>
      </w:pPr>
      <w:r>
        <w:rPr>
          <w:sz w:val="2"/>
        </w:rPr>
        <w:pict>
          <v:group style="width:41.8pt;height:.6pt;mso-position-horizontal-relative:char;mso-position-vertical-relative:line" coordorigin="0,0" coordsize="836,12">
            <v:line style="position:absolute" from="0,6" to="835,6" stroked="true" strokeweight=".556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pStyle w:val="Heading1"/>
        <w:spacing w:before="87"/>
        <w:ind w:left="589"/>
        <w:jc w:val="center"/>
      </w:pPr>
      <w:r>
        <w:rPr/>
        <w:t>План</w:t>
      </w:r>
      <w:r>
        <w:rPr>
          <w:spacing w:val="-5"/>
        </w:rPr>
        <w:t> </w:t>
      </w:r>
      <w:r>
        <w:rPr/>
        <w:t>коррекции</w:t>
      </w:r>
      <w:r>
        <w:rPr>
          <w:spacing w:val="-1"/>
        </w:rPr>
        <w:t> </w:t>
      </w:r>
      <w:r>
        <w:rPr/>
        <w:t>по</w:t>
      </w:r>
      <w:r>
        <w:rPr>
          <w:spacing w:val="-7"/>
        </w:rPr>
        <w:t> </w:t>
      </w:r>
      <w:r>
        <w:rPr/>
        <w:t>работе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детьми</w:t>
      </w:r>
      <w:r>
        <w:rPr>
          <w:spacing w:val="-5"/>
        </w:rPr>
        <w:t> </w:t>
      </w:r>
      <w:r>
        <w:rPr/>
        <w:t>старшей</w:t>
      </w:r>
      <w:r>
        <w:rPr>
          <w:spacing w:val="-5"/>
        </w:rPr>
        <w:t> </w:t>
      </w:r>
      <w:r>
        <w:rPr/>
        <w:t>группы</w:t>
      </w:r>
      <w:r>
        <w:rPr>
          <w:spacing w:val="-4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основании</w:t>
      </w:r>
    </w:p>
    <w:p>
      <w:pPr>
        <w:tabs>
          <w:tab w:pos="5068" w:val="left" w:leader="none"/>
          <w:tab w:pos="5785" w:val="left" w:leader="none"/>
        </w:tabs>
        <w:spacing w:before="48"/>
        <w:ind w:left="593" w:right="0" w:firstLine="0"/>
        <w:jc w:val="center"/>
        <w:rPr>
          <w:b/>
          <w:sz w:val="28"/>
        </w:rPr>
      </w:pPr>
      <w:r>
        <w:rPr>
          <w:b/>
          <w:sz w:val="28"/>
        </w:rPr>
        <w:t>проведенного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мониторинга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20</w:t>
        <w:tab/>
        <w:t>-20</w:t>
      </w:r>
      <w:r>
        <w:rPr>
          <w:b/>
          <w:sz w:val="28"/>
          <w:u w:val="single"/>
        </w:rPr>
        <w:tab/>
      </w:r>
      <w:r>
        <w:rPr>
          <w:b/>
          <w:sz w:val="28"/>
        </w:rPr>
        <w:t>учебный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год.</w:t>
      </w:r>
    </w:p>
    <w:p>
      <w:pPr>
        <w:pStyle w:val="BodyText"/>
        <w:spacing w:line="20" w:lineRule="exact"/>
        <w:ind w:left="6580"/>
        <w:rPr>
          <w:sz w:val="2"/>
        </w:rPr>
      </w:pPr>
      <w:r>
        <w:rPr>
          <w:sz w:val="2"/>
        </w:rPr>
        <w:pict>
          <v:group style="width:13.95pt;height:.9pt;mso-position-horizontal-relative:char;mso-position-vertical-relative:line" coordorigin="0,0" coordsize="279,18">
            <v:line style="position:absolute" from="0,9" to="278,9" stroked="true" strokeweight=".876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2"/>
        <w:gridCol w:w="5762"/>
      </w:tblGrid>
      <w:tr>
        <w:trPr>
          <w:trHeight w:val="758" w:hRule="atLeast"/>
        </w:trPr>
        <w:tc>
          <w:tcPr>
            <w:tcW w:w="5042" w:type="dxa"/>
          </w:tcPr>
          <w:p>
            <w:pPr>
              <w:pStyle w:val="TableParagraph"/>
              <w:ind w:left="3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5762" w:type="dxa"/>
          </w:tcPr>
          <w:p>
            <w:pPr>
              <w:pStyle w:val="TableParagraph"/>
              <w:ind w:left="162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РЕКОМЕНДАЦИИ</w:t>
            </w:r>
          </w:p>
        </w:tc>
      </w:tr>
      <w:tr>
        <w:trPr>
          <w:trHeight w:val="1142" w:hRule="atLeast"/>
        </w:trPr>
        <w:tc>
          <w:tcPr>
            <w:tcW w:w="5042" w:type="dxa"/>
          </w:tcPr>
          <w:p>
            <w:pPr>
              <w:pStyle w:val="TableParagraph"/>
              <w:spacing w:line="240" w:lineRule="auto" w:before="2"/>
              <w:ind w:left="1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5762" w:type="dxa"/>
          </w:tcPr>
          <w:p>
            <w:pPr>
              <w:pStyle w:val="TableParagraph"/>
              <w:spacing w:line="320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тему</w:t>
            </w:r>
          </w:p>
        </w:tc>
      </w:tr>
      <w:tr>
        <w:trPr>
          <w:trHeight w:val="1439" w:hRule="atLeast"/>
        </w:trPr>
        <w:tc>
          <w:tcPr>
            <w:tcW w:w="5042" w:type="dxa"/>
          </w:tcPr>
          <w:p>
            <w:pPr>
              <w:pStyle w:val="TableParagraph"/>
              <w:spacing w:line="320" w:lineRule="exact"/>
              <w:ind w:left="1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Речевое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5762" w:type="dxa"/>
          </w:tcPr>
          <w:p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игры</w:t>
            </w:r>
          </w:p>
        </w:tc>
      </w:tr>
      <w:tr>
        <w:trPr>
          <w:trHeight w:val="1445" w:hRule="atLeast"/>
        </w:trPr>
        <w:tc>
          <w:tcPr>
            <w:tcW w:w="5042" w:type="dxa"/>
          </w:tcPr>
          <w:p>
            <w:pPr>
              <w:pStyle w:val="TableParagraph"/>
              <w:spacing w:line="276" w:lineRule="auto" w:before="2"/>
              <w:ind w:left="105" w:right="9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коммуникативное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5762" w:type="dxa"/>
          </w:tcPr>
          <w:p>
            <w:pPr>
              <w:pStyle w:val="TableParagraph"/>
              <w:spacing w:line="320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Сюжетно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ролевые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игры</w:t>
            </w:r>
          </w:p>
        </w:tc>
      </w:tr>
      <w:tr>
        <w:trPr>
          <w:trHeight w:val="1439" w:hRule="atLeast"/>
        </w:trPr>
        <w:tc>
          <w:tcPr>
            <w:tcW w:w="5042" w:type="dxa"/>
          </w:tcPr>
          <w:p>
            <w:pPr>
              <w:pStyle w:val="TableParagraph"/>
              <w:spacing w:line="276" w:lineRule="auto"/>
              <w:ind w:left="105" w:right="105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Художественно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5762" w:type="dxa"/>
          </w:tcPr>
          <w:p>
            <w:pPr>
              <w:pStyle w:val="TableParagraph"/>
              <w:spacing w:line="276" w:lineRule="auto"/>
              <w:ind w:left="105" w:right="422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индивидуальных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коллективных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работ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темам.</w:t>
            </w:r>
          </w:p>
        </w:tc>
      </w:tr>
    </w:tbl>
    <w:p>
      <w:pPr>
        <w:spacing w:after="0" w:line="276" w:lineRule="auto"/>
        <w:jc w:val="left"/>
        <w:rPr>
          <w:sz w:val="28"/>
        </w:rPr>
        <w:sectPr>
          <w:pgSz w:w="11910" w:h="16840"/>
          <w:pgMar w:top="760" w:bottom="280" w:left="340" w:right="52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2"/>
        <w:gridCol w:w="5762"/>
      </w:tblGrid>
      <w:tr>
        <w:trPr>
          <w:trHeight w:val="4416" w:hRule="atLeast"/>
        </w:trPr>
        <w:tc>
          <w:tcPr>
            <w:tcW w:w="5042" w:type="dxa"/>
          </w:tcPr>
          <w:p>
            <w:pPr>
              <w:pStyle w:val="TableParagraph"/>
              <w:spacing w:line="311" w:lineRule="exact"/>
              <w:ind w:left="1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Физкультурное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5762" w:type="dxa"/>
          </w:tcPr>
          <w:p>
            <w:pPr>
              <w:pStyle w:val="TableParagraph"/>
              <w:spacing w:line="306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бега:</w:t>
            </w:r>
          </w:p>
          <w:p>
            <w:pPr>
              <w:pStyle w:val="TableParagraph"/>
              <w:spacing w:line="424" w:lineRule="auto" w:before="249"/>
              <w:ind w:left="105" w:right="2161"/>
              <w:jc w:val="left"/>
              <w:rPr>
                <w:sz w:val="28"/>
              </w:rPr>
            </w:pPr>
            <w:r>
              <w:rPr>
                <w:sz w:val="28"/>
              </w:rPr>
              <w:t>Развитие прыгучести: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ползанья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лазанья: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бросания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ловли:</w:t>
            </w:r>
          </w:p>
        </w:tc>
      </w:tr>
    </w:tbl>
    <w:sectPr>
      <w:pgSz w:w="11910" w:h="16840"/>
      <w:pgMar w:top="840" w:bottom="280" w:left="34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95" w:hanging="21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4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8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3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17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2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26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0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5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92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95" w:right="613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315" w:lineRule="exact"/>
      <w:ind w:left="1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dcterms:created xsi:type="dcterms:W3CDTF">2022-11-20T19:06:40Z</dcterms:created>
  <dcterms:modified xsi:type="dcterms:W3CDTF">2022-11-20T19:06:40Z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